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Sersale</w:t>
      </w:r>
    </w:p>
    <w:p w:rsidR="00000000" w:rsidDel="00000000" w:rsidP="00000000" w:rsidRDefault="00000000" w:rsidRPr="00000000" w14:paraId="00000003">
      <w:pPr>
        <w:widowControl w:val="0"/>
        <w:spacing w:before="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Allegato A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5" w:lineRule="auto"/>
        <w:rPr>
          <w:rFonts w:ascii="Times New Roman" w:cs="Times New Roman" w:eastAsia="Times New Roman" w:hAnsi="Times New Roman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118" w:right="633" w:firstLine="0"/>
        <w:jc w:val="both"/>
        <w:rPr>
          <w:b w:val="1"/>
          <w:i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Oggetto: </w:t>
      </w:r>
      <w:r w:rsidDel="00000000" w:rsidR="00000000" w:rsidRPr="00000000">
        <w:rPr>
          <w:i w:val="1"/>
          <w:sz w:val="22"/>
          <w:szCs w:val="22"/>
          <w:rtl w:val="0"/>
        </w:rPr>
        <w:t xml:space="preserve">Modulo di domanda di partecipazione all’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highlight w:val="white"/>
          <w:rtl w:val="0"/>
        </w:rPr>
        <w:t xml:space="preserve">Avviso prot. N° 2070 del 19 marzo 2022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118" w:right="633" w:firstLine="0"/>
        <w:jc w:val="both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840" w:right="840" w:hanging="140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d’inclusione:voci di insieme”  Interventi multidisciplinari di sostegno agli studenti finalizzati a contrastare gli effetti del COVID 19 e all’integrazione e all’inclusione degli allievi con Bisogni Educativi Speciali (BES)”</w:t>
      </w:r>
    </w:p>
    <w:p w:rsidR="00000000" w:rsidDel="00000000" w:rsidP="00000000" w:rsidRDefault="00000000" w:rsidRPr="00000000" w14:paraId="0000000B">
      <w:pPr>
        <w:widowControl w:val="0"/>
        <w:spacing w:before="1" w:lineRule="auto"/>
        <w:ind w:left="529" w:right="1154" w:firstLine="0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Titolo progetto: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“Voci d’insieme”</w:t>
      </w:r>
    </w:p>
    <w:p w:rsidR="00000000" w:rsidDel="00000000" w:rsidP="00000000" w:rsidRDefault="00000000" w:rsidRPr="00000000" w14:paraId="0000000C">
      <w:pPr>
        <w:widowControl w:val="0"/>
        <w:spacing w:before="16" w:lineRule="auto"/>
        <w:ind w:left="529" w:right="1184" w:firstLine="0"/>
        <w:jc w:val="center"/>
        <w:rPr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Codice progetto: </w:t>
      </w:r>
      <w:r w:rsidDel="00000000" w:rsidR="00000000" w:rsidRPr="00000000">
        <w:rPr>
          <w:b w:val="1"/>
          <w:i w:val="1"/>
          <w:color w:val="212121"/>
          <w:sz w:val="24"/>
          <w:szCs w:val="24"/>
          <w:rtl w:val="0"/>
        </w:rPr>
        <w:t xml:space="preserve">Azione 10.1.1-FESR FSE 2014/2020</w:t>
      </w:r>
    </w:p>
    <w:p w:rsidR="00000000" w:rsidDel="00000000" w:rsidP="00000000" w:rsidRDefault="00000000" w:rsidRPr="00000000" w14:paraId="0000000D">
      <w:pPr>
        <w:widowControl w:val="0"/>
        <w:spacing w:before="16" w:lineRule="auto"/>
        <w:ind w:left="529" w:right="1184" w:firstLine="0"/>
        <w:jc w:val="center"/>
        <w:rPr>
          <w:b w:val="1"/>
          <w:i w:val="1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CUP I61I21000010002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2" w:right="22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12" w:right="2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AVVISO PUBBLICO DI SELEZIONE, MEDIANTE PROCEDURA COMPARATIVA DI TITOLI ED ESPERIENZE PROFESSIONALI, FINALIZZATO ALL’INDIVIDUAZIONE DI 3 PROFESSIONISTI ESTERNI ALL’AMMINISTRAZIONE PER LO SVOLGIMENTO DELLE ATTIVITÀ DI SUPPORTO PSICOLOGICO PER GLI UTENTI E GLI OPERATORI DEGLI ISTITUTI DELLA RETE ATHENA - “POR - A SCUOLA D’INCLUSIONE”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sottoscritto/a, </w:t>
      </w: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.0" w:type="dxa"/>
        <w:tblLayout w:type="fixed"/>
        <w:tblLook w:val="0000"/>
      </w:tblPr>
      <w:tblGrid>
        <w:gridCol w:w="4395"/>
        <w:gridCol w:w="5528"/>
        <w:tblGridChange w:id="0">
          <w:tblGrid>
            <w:gridCol w:w="4395"/>
            <w:gridCol w:w="552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24" w:line="260" w:lineRule="auto"/>
              <w:ind w:left="0" w:right="8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Nome  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 di nascita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Residente a (comune – CAP – Provincia)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Via/Piazza e numero civico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25" w:line="480" w:lineRule="auto"/>
              <w:ind w:left="102" w:right="99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Domicilio (se diverso da residenza)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fiscal / P.I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Recapito telefonico fisso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 e-mail uso professionale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48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Posta certificata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 di studio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(se conseguito all’estero riportare gli estremi del provvedimento di riconoscimento dell’equipollenza o di equiparazione del titolo di studio posseduto)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partecipare alla selezione quale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PROFESSIONISTA PSICOLOGO: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dichiara ai sensi e per gli effetti dell’art.46 del DPR 445/2000: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italiano o di uno degli stati membri dell’UE;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politici;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l'applicazione di misure di prevenzione, di decisioni civili e di provvedimenti amministrativi iscritti nel casellario giudiziali;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idoneo al servizio al quale la selezione si riferisce;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trovarsi in una delle situazioni che impediscano di contrarre con la Pubblica Amministrazione;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presente avviso e approvarne senza riserva il contenuto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 almeno uno dei seguenti requisiti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indicarli con una croce, in assenza di almeno uno dei sotto indicati requistiti la candidatura non sarà valutata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 anni di anzianità di iscrizione all’albo degli psicologi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anno di lavoro in ambito scolastico, documentato e retribuito,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formazione specifica acquisita presso istituzioni formative pubbliche o private accreditate, di durata non inferiore ad un anno o 500 ore”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stabilire rapporti professionali di natura diversa rispetto a quelli oggetto del presente Protocollo con il personale scolastico e con gli studenti, e loro familiari dell’I.C.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Sersale per la durata del rapporto di che trattasi;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 previsto dall'Avviso, allega alla presente domanda: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B – TITOLI ed ESPERIENZE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C – liberatoria e consenso al trattamento dei dati personali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formato europeo sottoscritto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un documento di identità valido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Indica, in tale ordine la priorità di scelta della sede (indicare con i numeri 1,2,3).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IC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G. Bianco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Sersale ………….                 IC Sellia Marina …………          IC Squillace …………..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L’ordine di preferenza della sede si terrà in considerazione compatibilmente e in subordine  alla posizione in graduatoria del candidato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</w:t>
        <w:tab/>
        <w:tab/>
        <w:tab/>
        <w:tab/>
        <w:tab/>
        <w:t xml:space="preserve">             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___________________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56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Grigliatabella1">
    <w:name w:val="Griglia tabella1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Grigliatabella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lencoacolori-Colore1">
    <w:name w:val="Elenco a colori - Colore 1"/>
    <w:basedOn w:val="Normale"/>
    <w:next w:val="Elencoacolori-Colore1"/>
    <w:autoRedefine w:val="0"/>
    <w:hidden w:val="0"/>
    <w:qFormat w:val="0"/>
    <w:pPr>
      <w:suppressAutoHyphens w:val="1"/>
      <w:spacing w:after="200" w:line="276" w:lineRule="auto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Arial Unicode MS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0"/>
      <w:suppressAutoHyphens w:val="1"/>
      <w:spacing w:after="0" w:line="240" w:lineRule="auto"/>
      <w:ind w:left="717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4jmQQ5fYo5fvwvegW48hThqvXg==">AMUW2mUkVO/p6+8ZCDnVd6xAgewUXqv51lUoxzFYZ8olS/PNmRQtLO3XV4GF5UFyz1oJgBLR4FfTBj3F+cWMyuZKOoOMQHv6xNaHgewLkP3oiIrwpE2c73I=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2022-03-12T07:48:00Z</dcterms:created>
  <dc:creator>Windows User</dc:creator>
</cp:coreProperties>
</file>